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98ED" w14:textId="77777777"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14:paraId="17E3932B" w14:textId="77777777" w:rsidR="003A7DBC" w:rsidRDefault="003A7DBC" w:rsidP="003A7DBC">
      <w:pPr>
        <w:tabs>
          <w:tab w:val="left" w:pos="631"/>
          <w:tab w:val="left" w:pos="5103"/>
          <w:tab w:val="left" w:pos="6804"/>
        </w:tabs>
        <w:ind w:right="-852"/>
      </w:pPr>
    </w:p>
    <w:p w14:paraId="10918EA6" w14:textId="66D861FD" w:rsidR="00B10FD5" w:rsidRDefault="00EB23DC" w:rsidP="003A7DBC">
      <w:pPr>
        <w:tabs>
          <w:tab w:val="left" w:pos="631"/>
          <w:tab w:val="left" w:pos="5103"/>
          <w:tab w:val="left" w:pos="6804"/>
        </w:tabs>
        <w:ind w:right="-852"/>
      </w:pPr>
      <w:bookmarkStart w:id="0" w:name="bkmAdressat"/>
      <w:bookmarkEnd w:id="0"/>
      <w:r w:rsidRPr="00EB23DC">
        <w:rPr>
          <w:noProof/>
        </w:rPr>
        <w:drawing>
          <wp:anchor distT="0" distB="0" distL="114300" distR="114300" simplePos="0" relativeHeight="251658241" behindDoc="0" locked="0" layoutInCell="1" allowOverlap="1" wp14:anchorId="12D751D1" wp14:editId="696A7AF1">
            <wp:simplePos x="0" y="0"/>
            <wp:positionH relativeFrom="column">
              <wp:posOffset>-1241425</wp:posOffset>
            </wp:positionH>
            <wp:positionV relativeFrom="paragraph">
              <wp:posOffset>-1581785</wp:posOffset>
            </wp:positionV>
            <wp:extent cx="7645400" cy="986155"/>
            <wp:effectExtent l="0" t="0" r="0" b="4445"/>
            <wp:wrapNone/>
            <wp:docPr id="1" name="Bilde 1" descr="C:\Windows\Temp\Temp10_Brevark_u_blå_jan_09.zip\Brevark_u_bla¦è_jan_09\landsforeninger_brevark\Png-er\Lands_Luftfart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Temp10_Brevark_u_blå_jan_09.zip\Brevark_u_bla¦è_jan_09\landsforeninger_brevark\Png-er\Lands_Luftfart_head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C0F">
        <w:t>Miljødirektoratet</w:t>
      </w:r>
      <w:r w:rsidR="00B10FD5">
        <w:tab/>
        <w:t>Vår dato</w:t>
      </w:r>
      <w:r w:rsidR="003A3220">
        <w:tab/>
        <w:t>2</w:t>
      </w:r>
      <w:r w:rsidR="002774E8">
        <w:t>3</w:t>
      </w:r>
      <w:r w:rsidR="003A3220">
        <w:t>.04.208</w:t>
      </w:r>
      <w:r w:rsidR="00B10FD5">
        <w:tab/>
      </w:r>
      <w:bookmarkStart w:id="1" w:name="bkmVDato"/>
      <w:bookmarkEnd w:id="1"/>
    </w:p>
    <w:p w14:paraId="3B1A285B" w14:textId="4094A682" w:rsidR="00B10FD5" w:rsidRDefault="007B2C0F" w:rsidP="003A7DBC">
      <w:pPr>
        <w:tabs>
          <w:tab w:val="left" w:pos="5103"/>
          <w:tab w:val="left" w:pos="6804"/>
        </w:tabs>
        <w:ind w:right="-852"/>
      </w:pPr>
      <w:bookmarkStart w:id="2" w:name="bkmAdresse"/>
      <w:bookmarkEnd w:id="2"/>
      <w:r>
        <w:t xml:space="preserve">Postboks </w:t>
      </w:r>
      <w:r w:rsidR="00B10FD5">
        <w:tab/>
        <w:t>Deres dato</w:t>
      </w:r>
      <w:r w:rsidR="00B10FD5">
        <w:tab/>
      </w:r>
      <w:bookmarkStart w:id="3" w:name="bkmDDato"/>
      <w:bookmarkEnd w:id="3"/>
    </w:p>
    <w:p w14:paraId="758B11C8" w14:textId="4484DDB7" w:rsidR="00B10FD5" w:rsidRDefault="003A3220" w:rsidP="003A7DBC">
      <w:pPr>
        <w:tabs>
          <w:tab w:val="left" w:pos="5103"/>
          <w:tab w:val="left" w:pos="6804"/>
        </w:tabs>
        <w:ind w:right="-852"/>
      </w:pPr>
      <w:bookmarkStart w:id="4" w:name="bkmPostnr"/>
      <w:bookmarkEnd w:id="4"/>
      <w:r>
        <w:t>0030 Oslo</w:t>
      </w:r>
      <w:r w:rsidR="00B10FD5">
        <w:tab/>
        <w:t>Vår referanse</w:t>
      </w:r>
      <w:r w:rsidR="00B10FD5">
        <w:tab/>
      </w:r>
      <w:bookmarkStart w:id="5" w:name="bkmRef"/>
      <w:bookmarkEnd w:id="5"/>
      <w:r>
        <w:t>TL</w:t>
      </w:r>
    </w:p>
    <w:p w14:paraId="733626FB" w14:textId="77777777" w:rsidR="00B10FD5" w:rsidRDefault="00B10FD5" w:rsidP="003A7DBC">
      <w:pPr>
        <w:tabs>
          <w:tab w:val="left" w:pos="5103"/>
          <w:tab w:val="left" w:pos="6804"/>
        </w:tabs>
        <w:ind w:right="-852"/>
      </w:pPr>
      <w:r>
        <w:tab/>
        <w:t>Deres referanse</w:t>
      </w:r>
      <w:r>
        <w:tab/>
      </w:r>
      <w:bookmarkStart w:id="6" w:name="bkmDRef"/>
      <w:bookmarkEnd w:id="6"/>
    </w:p>
    <w:p w14:paraId="7F8258CD" w14:textId="77777777" w:rsidR="00B10FD5" w:rsidRDefault="00B10FD5" w:rsidP="00675A30">
      <w:pPr>
        <w:tabs>
          <w:tab w:val="left" w:pos="4820"/>
          <w:tab w:val="left" w:pos="6663"/>
        </w:tabs>
      </w:pPr>
      <w:bookmarkStart w:id="7" w:name="bkmAtt"/>
      <w:bookmarkEnd w:id="7"/>
      <w:r>
        <w:tab/>
      </w:r>
    </w:p>
    <w:p w14:paraId="4695A6C9" w14:textId="77777777" w:rsidR="00B10FD5" w:rsidRDefault="00B10FD5" w:rsidP="00B10FD5">
      <w:pPr>
        <w:tabs>
          <w:tab w:val="left" w:pos="4253"/>
          <w:tab w:val="left" w:pos="5954"/>
        </w:tabs>
        <w:spacing w:before="120"/>
      </w:pPr>
    </w:p>
    <w:p w14:paraId="762C3FAA" w14:textId="77777777" w:rsidR="00B10FD5" w:rsidRDefault="00B10FD5" w:rsidP="00B10FD5">
      <w:pPr>
        <w:tabs>
          <w:tab w:val="left" w:pos="4253"/>
          <w:tab w:val="left" w:pos="5954"/>
        </w:tabs>
      </w:pPr>
    </w:p>
    <w:p w14:paraId="1A934403" w14:textId="434601A5" w:rsidR="00B10FD5" w:rsidRPr="000A4F69" w:rsidRDefault="000A4F69" w:rsidP="00B10FD5">
      <w:pPr>
        <w:tabs>
          <w:tab w:val="left" w:pos="3576"/>
        </w:tabs>
        <w:rPr>
          <w:b/>
        </w:rPr>
      </w:pPr>
      <w:r w:rsidRPr="000A4F69">
        <w:rPr>
          <w:b/>
        </w:rPr>
        <w:t>HØRING OM FORSLAG TIL ENDRINGER I KLIMAKVOTEFORSKRIFTEN</w:t>
      </w:r>
    </w:p>
    <w:p w14:paraId="1EA4E642" w14:textId="77777777" w:rsidR="00B10FD5" w:rsidRDefault="00B10FD5" w:rsidP="00B10FD5">
      <w:pPr>
        <w:tabs>
          <w:tab w:val="left" w:pos="4253"/>
          <w:tab w:val="left" w:pos="5954"/>
        </w:tabs>
      </w:pPr>
    </w:p>
    <w:p w14:paraId="37222A2C" w14:textId="77777777" w:rsidR="00B10FD5" w:rsidRDefault="00B10FD5" w:rsidP="00B10FD5">
      <w:pPr>
        <w:tabs>
          <w:tab w:val="left" w:pos="4253"/>
          <w:tab w:val="left" w:pos="5954"/>
        </w:tabs>
      </w:pPr>
    </w:p>
    <w:p w14:paraId="34B8BCAA" w14:textId="58915642" w:rsidR="00B10FD5" w:rsidRDefault="000A4F69" w:rsidP="00B10FD5">
      <w:pPr>
        <w:tabs>
          <w:tab w:val="left" w:pos="4253"/>
          <w:tab w:val="left" w:pos="5954"/>
        </w:tabs>
      </w:pPr>
      <w:r>
        <w:t xml:space="preserve">Vi viser til </w:t>
      </w:r>
      <w:bookmarkStart w:id="8" w:name="_GoBack"/>
      <w:r>
        <w:t xml:space="preserve">høring av forslag til endringer i klimakvoteforskriften </w:t>
      </w:r>
      <w:bookmarkEnd w:id="8"/>
      <w:r>
        <w:t>som implementerer forordning som utdyper EUs kvotedirektiv (2003/87/EF), samt oppdaterer referanser i klimakvoteforskriften.</w:t>
      </w:r>
    </w:p>
    <w:p w14:paraId="5AA6FC44" w14:textId="532891D2" w:rsidR="000A4F69" w:rsidRDefault="000A4F69" w:rsidP="00B10FD5">
      <w:pPr>
        <w:tabs>
          <w:tab w:val="left" w:pos="4253"/>
          <w:tab w:val="left" w:pos="5954"/>
        </w:tabs>
      </w:pPr>
    </w:p>
    <w:p w14:paraId="566F0C50" w14:textId="41309AC7" w:rsidR="000A4F69" w:rsidRDefault="000A4F69" w:rsidP="00B10FD5">
      <w:pPr>
        <w:tabs>
          <w:tab w:val="left" w:pos="4253"/>
          <w:tab w:val="left" w:pos="5954"/>
        </w:tabs>
      </w:pPr>
      <w:r>
        <w:t xml:space="preserve">Slik vi forstår det innebærer forslaget en teknisk implementering av forordning (EU) </w:t>
      </w:r>
      <w:proofErr w:type="spellStart"/>
      <w:r>
        <w:t>nr</w:t>
      </w:r>
      <w:proofErr w:type="spellEnd"/>
      <w:r>
        <w:t xml:space="preserve"> 2017/2031 for å forlenge innskrenkingen i omfanget av kvotehandelssystemet i påvente av et globalt system fra 2021. Dett</w:t>
      </w:r>
      <w:r w:rsidR="009357F0">
        <w:t>e er e</w:t>
      </w:r>
      <w:r w:rsidR="00C600E3">
        <w:t>n nødvendig tilpasning som NHO L</w:t>
      </w:r>
      <w:r w:rsidR="009357F0">
        <w:t xml:space="preserve">uftfart støtter. </w:t>
      </w:r>
    </w:p>
    <w:p w14:paraId="42EA50E5" w14:textId="322E3AA8" w:rsidR="009357F0" w:rsidRDefault="009357F0" w:rsidP="00B10FD5">
      <w:pPr>
        <w:tabs>
          <w:tab w:val="left" w:pos="4253"/>
          <w:tab w:val="left" w:pos="5954"/>
        </w:tabs>
      </w:pPr>
    </w:p>
    <w:p w14:paraId="328D143A" w14:textId="786AC5BA" w:rsidR="009357F0" w:rsidRDefault="009357F0" w:rsidP="00B10FD5">
      <w:pPr>
        <w:tabs>
          <w:tab w:val="left" w:pos="4253"/>
          <w:tab w:val="left" w:pos="5954"/>
        </w:tabs>
      </w:pPr>
      <w:r>
        <w:t>Forslaget innebærer også at det etableres en lineær reduksjonsfaktor for tilgjengelige kvoter på 2,2 prosent, og at vederlagsfri tildeling av kvoter til den enkelte luftfartøys</w:t>
      </w:r>
      <w:r w:rsidR="00C600E3">
        <w:t>-</w:t>
      </w:r>
      <w:r>
        <w:t>operatør reduseres tilsvarende.</w:t>
      </w:r>
      <w:r w:rsidR="00C600E3">
        <w:t xml:space="preserve"> Dette betyr at kvotetaket vil reduseres jevnt årlig i perioden 2021-2030, og at kvotepliktig sektor (inkludert luftfart) i Europa skal redusere utslippene med 43% i 2030 i forholdet til nivået i 2005. NHO Luftfart støtter også dette, og mener at en slik innstramming av kvotesystemet betyr at luftfartsnæringen faktisk vil bidra til betydelige reduksjoner i klimagassutslippene i Europa. En slik innstramming av kvotetaket vil også bidra til høyere kvotepris, og gi sterkere incentiv</w:t>
      </w:r>
      <w:r w:rsidR="00AE222D">
        <w:t xml:space="preserve"> til å ta i bruk nye, mer klimavennlige teknologier. </w:t>
      </w:r>
    </w:p>
    <w:p w14:paraId="0B601E65" w14:textId="017AAD1C" w:rsidR="00AE222D" w:rsidRDefault="00AE222D" w:rsidP="00B10FD5">
      <w:pPr>
        <w:tabs>
          <w:tab w:val="left" w:pos="4253"/>
          <w:tab w:val="left" w:pos="5954"/>
        </w:tabs>
      </w:pPr>
    </w:p>
    <w:p w14:paraId="5A4FC949" w14:textId="3EF747FC" w:rsidR="00AE222D" w:rsidRDefault="00AE222D" w:rsidP="00B10FD5">
      <w:pPr>
        <w:tabs>
          <w:tab w:val="left" w:pos="4253"/>
          <w:tab w:val="left" w:pos="5954"/>
        </w:tabs>
      </w:pPr>
      <w:r>
        <w:t>NHO Luftfart vil i denne sammenheng vise til at ytterligere nasjonale miljøavgifter på luftfarten svekker kvotesystemets effektivitet, og undergraver de internasjonale forpliktelser Norge har inngått. Det vises her blant annet til Grønn skattekommisjon</w:t>
      </w:r>
      <w:r w:rsidR="0035104B">
        <w:t xml:space="preserve"> (GS)</w:t>
      </w:r>
      <w:r>
        <w:t xml:space="preserve"> og Kl</w:t>
      </w:r>
      <w:r w:rsidR="0035754F">
        <w:t xml:space="preserve">imakur 2020 som omtaler dette, </w:t>
      </w:r>
      <w:proofErr w:type="spellStart"/>
      <w:r w:rsidR="0035754F">
        <w:t>jf</w:t>
      </w:r>
      <w:proofErr w:type="spellEnd"/>
      <w:r w:rsidR="0035754F">
        <w:t xml:space="preserve"> også</w:t>
      </w:r>
      <w:r w:rsidR="0035104B">
        <w:t xml:space="preserve"> forslaget fra GS om redusert CO2 avgift etter hvert som kvoteprisen øker.</w:t>
      </w:r>
      <w:r w:rsidR="0035754F">
        <w:t xml:space="preserve"> NHO Luftfart anmoder departementet om å følge opp dette. </w:t>
      </w:r>
    </w:p>
    <w:p w14:paraId="2E2AA811" w14:textId="62E254D4" w:rsidR="00B10FD5" w:rsidRPr="00F70EF6" w:rsidRDefault="00D94ABE" w:rsidP="00B10FD5">
      <w:pPr>
        <w:tabs>
          <w:tab w:val="left" w:pos="4253"/>
          <w:tab w:val="left" w:pos="5954"/>
        </w:tabs>
        <w:spacing w:before="120"/>
        <w:rPr>
          <w:rFonts w:ascii="Tahoma" w:hAnsi="Tahoma" w:cs="Tahoma"/>
          <w:sz w:val="24"/>
          <w:szCs w:val="24"/>
        </w:rPr>
      </w:pPr>
      <w:bookmarkStart w:id="9" w:name="bkmVedr"/>
      <w:bookmarkEnd w:id="9"/>
      <w:r>
        <w:t xml:space="preserve">NHO Luftfart støtter at luftfartskvoter kan brukes til oppgjør også for stasjonære virksomheter, og har for øvrig </w:t>
      </w:r>
      <w:r w:rsidR="00F70EF6">
        <w:t>ingen ytterligere kommentarer.</w:t>
      </w:r>
    </w:p>
    <w:p w14:paraId="357E53A4" w14:textId="77777777" w:rsidR="00B10FD5" w:rsidRDefault="00B10FD5" w:rsidP="00B10FD5">
      <w:pPr>
        <w:tabs>
          <w:tab w:val="left" w:pos="4253"/>
          <w:tab w:val="left" w:pos="5954"/>
        </w:tabs>
      </w:pPr>
    </w:p>
    <w:p w14:paraId="4A5B8EA6" w14:textId="77777777" w:rsidR="00B10FD5" w:rsidRDefault="00B10FD5" w:rsidP="00B10FD5">
      <w:pPr>
        <w:tabs>
          <w:tab w:val="left" w:pos="4253"/>
          <w:tab w:val="left" w:pos="5954"/>
        </w:tabs>
      </w:pPr>
      <w:bookmarkStart w:id="10" w:name="bkmStart"/>
      <w:bookmarkEnd w:id="10"/>
    </w:p>
    <w:p w14:paraId="357C4881" w14:textId="77777777" w:rsidR="00B10FD5" w:rsidRDefault="00B10FD5" w:rsidP="00B10FD5">
      <w:pPr>
        <w:tabs>
          <w:tab w:val="left" w:pos="4253"/>
          <w:tab w:val="left" w:pos="5954"/>
        </w:tabs>
      </w:pPr>
    </w:p>
    <w:p w14:paraId="7BF63A4D" w14:textId="77777777" w:rsidR="00291550" w:rsidRDefault="00291550" w:rsidP="00B10FD5"/>
    <w:p w14:paraId="30279A14" w14:textId="77777777" w:rsidR="001F6045" w:rsidRDefault="001F6045" w:rsidP="00B10FD5"/>
    <w:p w14:paraId="7A4EBFB6" w14:textId="77777777" w:rsidR="001F6045" w:rsidRDefault="001F6045" w:rsidP="00B10FD5">
      <w:r>
        <w:t>Med hilsen</w:t>
      </w:r>
    </w:p>
    <w:p w14:paraId="3A1DB023" w14:textId="77777777" w:rsidR="001F6045" w:rsidRDefault="002E2EE7" w:rsidP="00B10FD5">
      <w:r>
        <w:rPr>
          <w:noProof/>
        </w:rPr>
        <w:drawing>
          <wp:anchor distT="0" distB="0" distL="114300" distR="114300" simplePos="0" relativeHeight="251658240" behindDoc="1" locked="0" layoutInCell="1" allowOverlap="1" wp14:anchorId="34FB5C59" wp14:editId="2A129248">
            <wp:simplePos x="0" y="0"/>
            <wp:positionH relativeFrom="column">
              <wp:posOffset>-66040</wp:posOffset>
            </wp:positionH>
            <wp:positionV relativeFrom="paragraph">
              <wp:posOffset>73025</wp:posOffset>
            </wp:positionV>
            <wp:extent cx="1459230" cy="842645"/>
            <wp:effectExtent l="19050" t="0" r="7620" b="0"/>
            <wp:wrapNone/>
            <wp:docPr id="5" name="Bilde 5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045">
        <w:t>NHO Luftfart</w:t>
      </w:r>
    </w:p>
    <w:p w14:paraId="1FFB14D8" w14:textId="77777777" w:rsidR="001F6045" w:rsidRDefault="001F6045" w:rsidP="00B10FD5"/>
    <w:p w14:paraId="7E5B6C0B" w14:textId="77777777" w:rsidR="00C114D6" w:rsidRDefault="00C114D6" w:rsidP="00B10FD5"/>
    <w:p w14:paraId="144CF070" w14:textId="77777777" w:rsidR="00C114D6" w:rsidRDefault="00C114D6" w:rsidP="00B10FD5"/>
    <w:p w14:paraId="66B0B7B3" w14:textId="77777777" w:rsidR="00C114D6" w:rsidRDefault="00C114D6" w:rsidP="00B10FD5"/>
    <w:p w14:paraId="24844504" w14:textId="77777777" w:rsidR="00C114D6" w:rsidRDefault="00C114D6" w:rsidP="00B10FD5">
      <w:r>
        <w:t>Torbjørn Lothe</w:t>
      </w:r>
    </w:p>
    <w:p w14:paraId="01586F04" w14:textId="6EE21602" w:rsidR="00C114D6" w:rsidRDefault="003A3220" w:rsidP="00B10FD5">
      <w:r>
        <w:t>Administrerende d</w:t>
      </w:r>
      <w:r w:rsidR="00C114D6">
        <w:t>irektør</w:t>
      </w:r>
    </w:p>
    <w:p w14:paraId="38A7A7A6" w14:textId="77777777" w:rsidR="00C114D6" w:rsidRPr="00B10FD5" w:rsidRDefault="00C114D6" w:rsidP="00B10FD5"/>
    <w:sectPr w:rsidR="00C114D6" w:rsidRPr="00B10FD5" w:rsidSect="003A7DBC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985" w:right="1701" w:bottom="1701" w:left="1985" w:header="680" w:footer="113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3349C" w14:textId="77777777" w:rsidR="0000210E" w:rsidRDefault="0000210E">
      <w:r>
        <w:separator/>
      </w:r>
    </w:p>
  </w:endnote>
  <w:endnote w:type="continuationSeparator" w:id="0">
    <w:p w14:paraId="4795A3C1" w14:textId="77777777" w:rsidR="0000210E" w:rsidRDefault="0000210E">
      <w:r>
        <w:continuationSeparator/>
      </w:r>
    </w:p>
  </w:endnote>
  <w:endnote w:type="continuationNotice" w:id="1">
    <w:p w14:paraId="7C1331D0" w14:textId="77777777" w:rsidR="00A574D4" w:rsidRDefault="00A57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38FF" w14:textId="77777777" w:rsidR="0000210E" w:rsidRPr="003A7DBC" w:rsidRDefault="0000210E">
    <w:pPr>
      <w:pStyle w:val="Bunntekst"/>
      <w:tabs>
        <w:tab w:val="clear" w:pos="9072"/>
        <w:tab w:val="right" w:pos="10065"/>
      </w:tabs>
      <w:ind w:right="-853"/>
      <w:jc w:val="right"/>
      <w:rPr>
        <w:sz w:val="18"/>
        <w:lang w:val="nn-NO"/>
      </w:rPr>
    </w:pPr>
    <w:r>
      <w:fldChar w:fldCharType="begin"/>
    </w:r>
    <w:r w:rsidRPr="003A7DBC">
      <w:rPr>
        <w:lang w:val="nn-NO"/>
      </w:rPr>
      <w:instrText xml:space="preserve"> FILENAME \* Lower\p  \* MERGEFORMAT </w:instrText>
    </w:r>
    <w:r>
      <w:fldChar w:fldCharType="separate"/>
    </w:r>
    <w:r w:rsidRPr="003A7DBC">
      <w:rPr>
        <w:noProof/>
        <w:sz w:val="18"/>
        <w:lang w:val="nn-NO"/>
      </w:rPr>
      <w:t>f:\maler\nho\nho elektronisk brevmal ny.dot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CD69C" w14:textId="77777777" w:rsidR="0000210E" w:rsidRPr="003A7DBC" w:rsidRDefault="0000210E" w:rsidP="008F4700">
    <w:pPr>
      <w:pStyle w:val="Bunntekst"/>
      <w:ind w:right="-711"/>
      <w:jc w:val="right"/>
      <w:rPr>
        <w:sz w:val="16"/>
        <w:szCs w:val="16"/>
        <w:lang w:val="nn-N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3B8C6" wp14:editId="110445B8">
          <wp:simplePos x="0" y="0"/>
          <wp:positionH relativeFrom="column">
            <wp:posOffset>-1241425</wp:posOffset>
          </wp:positionH>
          <wp:positionV relativeFrom="paragraph">
            <wp:posOffset>-6350</wp:posOffset>
          </wp:positionV>
          <wp:extent cx="7545705" cy="727075"/>
          <wp:effectExtent l="0" t="0" r="0" b="0"/>
          <wp:wrapNone/>
          <wp:docPr id="2" name="Bilde 2" descr="cid:D0465337-4527-47FC-814E-D871745D2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D0465337-4527-47FC-814E-D871745D299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7DBC">
      <w:rPr>
        <w:sz w:val="16"/>
        <w:szCs w:val="16"/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D231E" w14:textId="77777777" w:rsidR="0000210E" w:rsidRDefault="0000210E">
      <w:r>
        <w:separator/>
      </w:r>
    </w:p>
  </w:footnote>
  <w:footnote w:type="continuationSeparator" w:id="0">
    <w:p w14:paraId="4987D97E" w14:textId="77777777" w:rsidR="0000210E" w:rsidRDefault="0000210E">
      <w:r>
        <w:continuationSeparator/>
      </w:r>
    </w:p>
  </w:footnote>
  <w:footnote w:type="continuationNotice" w:id="1">
    <w:p w14:paraId="22CE7F05" w14:textId="77777777" w:rsidR="00A574D4" w:rsidRDefault="00A57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8847" w14:textId="77777777" w:rsidR="0000210E" w:rsidRDefault="0000210E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EF9D334" w14:textId="77777777" w:rsidR="0000210E" w:rsidRDefault="0000210E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B1F8" w14:textId="411EE6BF" w:rsidR="0000210E" w:rsidRDefault="0000210E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0DA635E3" w14:textId="77777777" w:rsidR="0000210E" w:rsidRDefault="0000210E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6C"/>
    <w:rsid w:val="0000210E"/>
    <w:rsid w:val="00043A60"/>
    <w:rsid w:val="000A3D51"/>
    <w:rsid w:val="000A4F69"/>
    <w:rsid w:val="000E456D"/>
    <w:rsid w:val="001E3DE9"/>
    <w:rsid w:val="001F6045"/>
    <w:rsid w:val="002774E8"/>
    <w:rsid w:val="00291550"/>
    <w:rsid w:val="002E2EE7"/>
    <w:rsid w:val="002E4463"/>
    <w:rsid w:val="003120EA"/>
    <w:rsid w:val="0033051A"/>
    <w:rsid w:val="00346971"/>
    <w:rsid w:val="0035104B"/>
    <w:rsid w:val="0035754F"/>
    <w:rsid w:val="003A3220"/>
    <w:rsid w:val="003A7DBC"/>
    <w:rsid w:val="004144FE"/>
    <w:rsid w:val="00435B53"/>
    <w:rsid w:val="00460B6E"/>
    <w:rsid w:val="00485EBF"/>
    <w:rsid w:val="00506642"/>
    <w:rsid w:val="00552540"/>
    <w:rsid w:val="00675A30"/>
    <w:rsid w:val="006838D2"/>
    <w:rsid w:val="006C2F6C"/>
    <w:rsid w:val="00715502"/>
    <w:rsid w:val="00720F31"/>
    <w:rsid w:val="00752A5B"/>
    <w:rsid w:val="00792ED5"/>
    <w:rsid w:val="00796137"/>
    <w:rsid w:val="007B2C0F"/>
    <w:rsid w:val="008C5E48"/>
    <w:rsid w:val="008F4700"/>
    <w:rsid w:val="009357F0"/>
    <w:rsid w:val="00A17A2B"/>
    <w:rsid w:val="00A574D4"/>
    <w:rsid w:val="00A57F6F"/>
    <w:rsid w:val="00A9203C"/>
    <w:rsid w:val="00AE222D"/>
    <w:rsid w:val="00B10FD5"/>
    <w:rsid w:val="00C114D6"/>
    <w:rsid w:val="00C156B8"/>
    <w:rsid w:val="00C600E3"/>
    <w:rsid w:val="00D94ABE"/>
    <w:rsid w:val="00DA5BC4"/>
    <w:rsid w:val="00DE3753"/>
    <w:rsid w:val="00EA16B4"/>
    <w:rsid w:val="00EB23DC"/>
    <w:rsid w:val="00F70EF6"/>
    <w:rsid w:val="00F8646C"/>
    <w:rsid w:val="00FD3BEE"/>
    <w:rsid w:val="36B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6BF59AE"/>
  <w15:docId w15:val="{7E792641-AFA2-4974-8867-32643BE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4FE"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4697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971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4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D0465337-4527-47FC-814E-D871745D2996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119b49b-2cc3-444e-b755-8692f4554da6" ContentTypeId="0x01010024A2C8D6A070534B9CF4AD2589879B1E04018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ev - Lothe" ma:contentTypeID="0x01010024A2C8D6A070534B9CF4AD2589879B1E04018B004EB80AB3306D1141BAAA5E3A79BA6BAE" ma:contentTypeVersion="9" ma:contentTypeDescription="Opprett et nytt dokument." ma:contentTypeScope="" ma:versionID="c3cf600e5c957ecc1107603beb032234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023a3d3c-76fc-4bba-a710-5ebc33c4b090" targetNamespace="http://schemas.microsoft.com/office/2006/metadata/properties" ma:root="true" ma:fieldsID="b9a102b18b044efbe8e9fd016e40eba2" ns2:_="" ns3:_="" ns4:_="">
    <xsd:import namespace="f909def9-6662-4ec9-b2d2-41be86eee7c4"/>
    <xsd:import namespace="749ab8b6-ff35-4a4f-9f18-9cef83ce6420"/>
    <xsd:import namespace="023a3d3c-76fc-4bba-a710-5ebc33c4b090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78b15f-e096-4bf2-951b-ce04a5750953}" ma:internalName="TaxCatchAll" ma:showField="CatchAllData" ma:web="023a3d3c-76fc-4bba-a710-5ebc33c4b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c78b15f-e096-4bf2-951b-ce04a5750953}" ma:internalName="TaxCatchAllLabel" ma:readOnly="true" ma:showField="CatchAllDataLabel" ma:web="023a3d3c-76fc-4bba-a710-5ebc33c4b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a3d3c-76fc-4bba-a710-5ebc33c4b09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023a3d3c-76fc-4bba-a710-5ebc33c4b090">Luft01-1161013789-1367</_dlc_DocId>
    <_dlc_DocIdUrl xmlns="023a3d3c-76fc-4bba-a710-5ebc33c4b090">
      <Url>https://nhosp.sharepoint.com/sites/NHOLuftfart/_layouts/15/DocIdRedir.aspx?ID=Luft01-1161013789-1367</Url>
      <Description>Luft01-1161013789-1367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E34DE-653E-4910-AACD-4627BBAC4B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DAC9FE4-523B-4CA5-8A3C-469D7DFF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023a3d3c-76fc-4bba-a710-5ebc33c4b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F6C6E-406B-4FC2-9292-E15742F89B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8FA407-D9B5-4F78-B1A2-FCED07E769A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D696015-B12A-4E5E-AC33-68CC6CD948F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23a3d3c-76fc-4bba-a710-5ebc33c4b090"/>
    <ds:schemaRef ds:uri="749ab8b6-ff35-4a4f-9f18-9cef83ce6420"/>
    <ds:schemaRef ds:uri="f909def9-6662-4ec9-b2d2-41be86eee7c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38DA77A-B7D9-483E-888C-FFE16309A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Torbjørn Lothe</dc:creator>
  <cp:lastModifiedBy>Mette Thøring</cp:lastModifiedBy>
  <cp:revision>2</cp:revision>
  <cp:lastPrinted>1998-01-08T13:53:00Z</cp:lastPrinted>
  <dcterms:created xsi:type="dcterms:W3CDTF">2018-10-10T13:27:00Z</dcterms:created>
  <dcterms:modified xsi:type="dcterms:W3CDTF">2018-10-10T13:27:00Z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0x01010024A2C8D6A070534B9CF4AD2589879B1E04018B004EB80AB3306D1141BAAA5E3A79BA6BAE</vt:lpwstr>
  </property>
  <property fmtid="{D5CDD505-2E9C-101B-9397-08002B2CF9AE}" pid="3" name="TaxKeyword">
    <vt:lpwstr/>
  </property>
  <property fmtid="{D5CDD505-2E9C-101B-9397-08002B2CF9AE}" pid="4" name="NhoMmdCaseWorker">
    <vt:lpwstr/>
  </property>
  <property fmtid="{D5CDD505-2E9C-101B-9397-08002B2CF9AE}" pid="5" name="NHO_OrganisationUnit">
    <vt:lpwstr/>
  </property>
  <property fmtid="{D5CDD505-2E9C-101B-9397-08002B2CF9AE}" pid="6" name="_dlc_DocIdItemGuid">
    <vt:lpwstr>36d33e83-70f9-477e-b370-e96cd2480022</vt:lpwstr>
  </property>
</Properties>
</file>